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58" w:rsidRPr="00434CE6" w:rsidRDefault="00002DE3" w:rsidP="0047449A">
      <w:pPr>
        <w:pStyle w:val="Cm"/>
        <w:pBdr>
          <w:bottom w:val="single" w:sz="12" w:space="1" w:color="auto"/>
        </w:pBdr>
        <w:spacing w:line="276" w:lineRule="auto"/>
        <w:rPr>
          <w:rFonts w:asciiTheme="minorHAnsi" w:hAnsiTheme="minorHAnsi"/>
          <w:sz w:val="36"/>
          <w:szCs w:val="36"/>
        </w:rPr>
      </w:pPr>
      <w:r w:rsidRPr="00434CE6">
        <w:rPr>
          <w:rFonts w:asciiTheme="minorHAnsi" w:hAnsiTheme="minorHAnsi"/>
          <w:sz w:val="36"/>
          <w:szCs w:val="36"/>
        </w:rPr>
        <w:t>Valószínűség</w:t>
      </w:r>
      <w:r w:rsidR="00434CE6">
        <w:rPr>
          <w:rFonts w:asciiTheme="minorHAnsi" w:hAnsiTheme="minorHAnsi"/>
          <w:sz w:val="36"/>
          <w:szCs w:val="36"/>
        </w:rPr>
        <w:t>-</w:t>
      </w:r>
      <w:r w:rsidRPr="00434CE6">
        <w:rPr>
          <w:rFonts w:asciiTheme="minorHAnsi" w:hAnsiTheme="minorHAnsi"/>
          <w:sz w:val="36"/>
          <w:szCs w:val="36"/>
        </w:rPr>
        <w:t>számítás</w:t>
      </w:r>
    </w:p>
    <w:p w:rsidR="00434CE6" w:rsidRPr="00434CE6" w:rsidRDefault="00434CE6" w:rsidP="0047449A">
      <w:pPr>
        <w:spacing w:line="276" w:lineRule="auto"/>
      </w:pPr>
    </w:p>
    <w:p w:rsidR="00434CE6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  <w:sz w:val="24"/>
          <w:szCs w:val="24"/>
        </w:rPr>
      </w:pPr>
      <w:r w:rsidRPr="001F39DE">
        <w:rPr>
          <w:rFonts w:cs="Toronto,Bold"/>
          <w:bCs/>
          <w:color w:val="000000"/>
          <w:sz w:val="24"/>
          <w:szCs w:val="24"/>
        </w:rPr>
        <w:t>A</w:t>
      </w:r>
      <w:r w:rsidR="00434CE6" w:rsidRPr="001F39DE">
        <w:rPr>
          <w:rFonts w:cs="Toronto,Bold"/>
          <w:bCs/>
          <w:color w:val="000000"/>
          <w:sz w:val="24"/>
          <w:szCs w:val="24"/>
        </w:rPr>
        <w:t xml:space="preserve"> valószínűség-számítás </w:t>
      </w:r>
      <w:r w:rsidR="00434CE6" w:rsidRPr="001F39DE">
        <w:rPr>
          <w:rFonts w:cs="Toronto"/>
          <w:color w:val="000000"/>
          <w:sz w:val="24"/>
          <w:szCs w:val="24"/>
        </w:rPr>
        <w:t>véletlen tömegjelenségek vizsgálatával foglalkozik.</w:t>
      </w:r>
      <w:r w:rsidR="00434CE6" w:rsidRPr="001F39DE">
        <w:rPr>
          <w:rFonts w:cs="Toronto,Bold"/>
          <w:bCs/>
          <w:color w:val="000000"/>
          <w:sz w:val="24"/>
          <w:szCs w:val="24"/>
        </w:rPr>
        <w:t xml:space="preserve"> Olyan kísérleteket figyel meg, amelyek kimenetele nem határozható meg előre egyértelműen, azaz egy kísérletnek több kimenetele is lehetséges. </w:t>
      </w:r>
    </w:p>
    <w:p w:rsidR="00434CE6" w:rsidRPr="001F39DE" w:rsidRDefault="00434CE6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/>
          <w:bCs/>
          <w:color w:val="000000"/>
          <w:sz w:val="24"/>
          <w:szCs w:val="24"/>
        </w:rPr>
      </w:pPr>
    </w:p>
    <w:p w:rsidR="00002DE3" w:rsidRPr="004379E9" w:rsidRDefault="001F39DE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/>
          <w:bCs/>
          <w:color w:val="000000"/>
          <w:sz w:val="24"/>
          <w:szCs w:val="24"/>
        </w:rPr>
      </w:pPr>
      <w:r w:rsidRPr="004379E9">
        <w:rPr>
          <w:rFonts w:cs="Toronto,Bold"/>
          <w:b/>
          <w:bCs/>
          <w:color w:val="000000"/>
          <w:sz w:val="24"/>
          <w:szCs w:val="24"/>
        </w:rPr>
        <w:t>ALAPFOGALMAK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,Bold"/>
          <w:b/>
          <w:bCs/>
          <w:color w:val="000000"/>
          <w:sz w:val="24"/>
          <w:szCs w:val="24"/>
        </w:rPr>
        <w:t>Véletlen jelenség</w:t>
      </w:r>
      <w:r w:rsidRPr="001F39DE">
        <w:rPr>
          <w:rFonts w:cs="Toronto"/>
          <w:color w:val="000000"/>
          <w:sz w:val="24"/>
          <w:szCs w:val="24"/>
        </w:rPr>
        <w:t>nek nevezzük azokat a jelenségeket, amelyeket a leírható körülmények nem határozzák meg egyértelműen.</w:t>
      </w:r>
      <w:r w:rsidR="00434CE6" w:rsidRPr="001F39DE">
        <w:rPr>
          <w:rFonts w:cs="Toronto"/>
          <w:color w:val="000000"/>
          <w:sz w:val="24"/>
          <w:szCs w:val="24"/>
        </w:rPr>
        <w:t xml:space="preserve"> (p</w:t>
      </w:r>
      <w:r w:rsidRPr="001F39DE">
        <w:rPr>
          <w:rFonts w:cs="Toronto"/>
          <w:color w:val="000000"/>
          <w:sz w:val="24"/>
          <w:szCs w:val="24"/>
        </w:rPr>
        <w:t>l. egy dobókocka feldobása</w:t>
      </w:r>
      <w:r w:rsidR="00434CE6" w:rsidRPr="001F39DE">
        <w:rPr>
          <w:rFonts w:cs="Toronto"/>
          <w:color w:val="000000"/>
          <w:sz w:val="24"/>
          <w:szCs w:val="24"/>
        </w:rPr>
        <w:t>)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,Bold"/>
          <w:b/>
          <w:bCs/>
          <w:color w:val="000000"/>
          <w:sz w:val="24"/>
          <w:szCs w:val="24"/>
        </w:rPr>
        <w:t>Kísérlet</w:t>
      </w:r>
      <w:r w:rsidRPr="001F39DE">
        <w:rPr>
          <w:rFonts w:cs="Toronto"/>
          <w:color w:val="000000"/>
          <w:sz w:val="24"/>
          <w:szCs w:val="24"/>
        </w:rPr>
        <w:t>nek nevezzük a véletlen jelenség megfigyelését.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,Bold"/>
          <w:b/>
          <w:bCs/>
          <w:color w:val="000000"/>
          <w:sz w:val="24"/>
          <w:szCs w:val="24"/>
        </w:rPr>
        <w:t>Elemi esemény</w:t>
      </w:r>
      <w:r w:rsidRPr="001F39DE">
        <w:rPr>
          <w:rFonts w:cs="Toronto"/>
          <w:color w:val="000000"/>
          <w:sz w:val="24"/>
          <w:szCs w:val="24"/>
        </w:rPr>
        <w:t>nek nevezzük a kísérlet során bekövetkez</w:t>
      </w:r>
      <w:r w:rsidR="00434CE6" w:rsidRPr="001F39DE">
        <w:rPr>
          <w:rFonts w:cs="Toronto"/>
          <w:color w:val="000000"/>
          <w:sz w:val="24"/>
          <w:szCs w:val="24"/>
        </w:rPr>
        <w:t xml:space="preserve">ő lehetséges kimeneteleket, </w:t>
      </w:r>
    </w:p>
    <w:p w:rsidR="00002DE3" w:rsidRPr="001F39DE" w:rsidRDefault="00434CE6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proofErr w:type="gramStart"/>
      <w:r w:rsidRPr="001F39DE">
        <w:rPr>
          <w:rFonts w:cs="Toronto"/>
          <w:color w:val="000000"/>
          <w:sz w:val="24"/>
          <w:szCs w:val="24"/>
        </w:rPr>
        <w:t>p</w:t>
      </w:r>
      <w:r w:rsidR="00002DE3" w:rsidRPr="001F39DE">
        <w:rPr>
          <w:rFonts w:cs="Toronto"/>
          <w:color w:val="000000"/>
          <w:sz w:val="24"/>
          <w:szCs w:val="24"/>
        </w:rPr>
        <w:t>l.</w:t>
      </w:r>
      <w:proofErr w:type="gramEnd"/>
      <w:r w:rsidR="00002DE3" w:rsidRPr="001F39DE">
        <w:rPr>
          <w:rFonts w:cs="Toronto"/>
          <w:color w:val="000000"/>
          <w:sz w:val="24"/>
          <w:szCs w:val="24"/>
        </w:rPr>
        <w:t xml:space="preserve"> a kocka dobásánál azt, hogy hányas számot dobunk</w:t>
      </w:r>
      <w:r w:rsidRPr="001F39DE">
        <w:rPr>
          <w:rFonts w:cs="Toronto"/>
          <w:color w:val="000000"/>
          <w:sz w:val="24"/>
          <w:szCs w:val="24"/>
        </w:rPr>
        <w:t>. Ezek a kimenetelek már kisebb komponensekre nem bonthatók.</w:t>
      </w:r>
    </w:p>
    <w:p w:rsidR="00207D7C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</w:p>
    <w:p w:rsidR="00207D7C" w:rsidRPr="00207D7C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 xml:space="preserve">Az </w:t>
      </w:r>
      <w:r w:rsidRPr="001F39DE">
        <w:rPr>
          <w:rFonts w:cs="Toronto,Bold"/>
          <w:b/>
          <w:bCs/>
          <w:color w:val="000000"/>
          <w:sz w:val="24"/>
          <w:szCs w:val="24"/>
        </w:rPr>
        <w:t xml:space="preserve">eseménytér </w:t>
      </w:r>
      <w:r w:rsidRPr="001F39DE">
        <w:rPr>
          <w:rFonts w:cs="Toronto"/>
          <w:color w:val="000000"/>
          <w:sz w:val="24"/>
          <w:szCs w:val="24"/>
        </w:rPr>
        <w:t>az elemi események halmaza.</w:t>
      </w:r>
      <w:r w:rsidR="00434CE6" w:rsidRPr="001F39DE">
        <w:rPr>
          <w:rFonts w:cs="Toronto"/>
          <w:color w:val="000000"/>
          <w:sz w:val="24"/>
          <w:szCs w:val="24"/>
        </w:rPr>
        <w:t xml:space="preserve"> </w:t>
      </w:r>
      <w:r w:rsidR="00207D7C" w:rsidRPr="00207D7C">
        <w:rPr>
          <w:rFonts w:cs="Toronto"/>
          <w:color w:val="000000"/>
          <w:sz w:val="24"/>
          <w:szCs w:val="24"/>
        </w:rPr>
        <w:t>Jele:</w:t>
      </w:r>
      <w:r w:rsidR="00207D7C" w:rsidRPr="001F39DE">
        <w:rPr>
          <w:rFonts w:cs="Toronto"/>
          <w:color w:val="000000"/>
          <w:sz w:val="24"/>
          <w:szCs w:val="24"/>
        </w:rPr>
        <w:t xml:space="preserve"> </w:t>
      </w:r>
      <w:r w:rsidR="00207D7C" w:rsidRPr="00207D7C">
        <w:rPr>
          <w:rFonts w:cs="Toronto"/>
          <w:color w:val="000000"/>
          <w:sz w:val="24"/>
          <w:szCs w:val="24"/>
        </w:rPr>
        <w:t>Ω</w:t>
      </w:r>
    </w:p>
    <w:p w:rsidR="00207D7C" w:rsidRPr="00207D7C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207D7C">
        <w:rPr>
          <w:rFonts w:cs="Toronto"/>
          <w:color w:val="000000"/>
          <w:sz w:val="24"/>
          <w:szCs w:val="24"/>
        </w:rPr>
        <w:t>Pénzérme feldobása:</w:t>
      </w:r>
      <w:r w:rsidRPr="001F39DE">
        <w:rPr>
          <w:rFonts w:cs="Toronto"/>
          <w:color w:val="000000"/>
          <w:sz w:val="24"/>
          <w:szCs w:val="24"/>
        </w:rPr>
        <w:t xml:space="preserve"> </w:t>
      </w:r>
      <w:r w:rsidRPr="00207D7C">
        <w:rPr>
          <w:rFonts w:cs="Toronto"/>
          <w:color w:val="000000"/>
          <w:sz w:val="24"/>
          <w:szCs w:val="24"/>
        </w:rPr>
        <w:t>Ω =</w:t>
      </w:r>
      <w:r w:rsidRPr="001F39DE">
        <w:rPr>
          <w:rFonts w:cs="Toronto"/>
          <w:color w:val="000000"/>
          <w:sz w:val="24"/>
          <w:szCs w:val="24"/>
        </w:rPr>
        <w:t xml:space="preserve"> </w:t>
      </w:r>
      <w:r w:rsidRPr="00207D7C">
        <w:rPr>
          <w:rFonts w:cs="Toronto"/>
          <w:color w:val="000000"/>
          <w:sz w:val="24"/>
          <w:szCs w:val="24"/>
        </w:rPr>
        <w:t>{f, i}</w:t>
      </w:r>
    </w:p>
    <w:p w:rsidR="00207D7C" w:rsidRPr="00207D7C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207D7C">
        <w:rPr>
          <w:rFonts w:cs="Toronto"/>
          <w:color w:val="000000"/>
          <w:sz w:val="24"/>
          <w:szCs w:val="24"/>
        </w:rPr>
        <w:t>Kockadobás:</w:t>
      </w:r>
      <w:r w:rsidRPr="001F39DE">
        <w:rPr>
          <w:rFonts w:cs="Toronto"/>
          <w:color w:val="000000"/>
          <w:sz w:val="24"/>
          <w:szCs w:val="24"/>
        </w:rPr>
        <w:t xml:space="preserve"> </w:t>
      </w:r>
      <w:r w:rsidRPr="00207D7C">
        <w:rPr>
          <w:rFonts w:cs="Toronto"/>
          <w:color w:val="000000"/>
          <w:sz w:val="24"/>
          <w:szCs w:val="24"/>
        </w:rPr>
        <w:t>Ω =</w:t>
      </w:r>
      <w:r w:rsidRPr="001F39DE">
        <w:rPr>
          <w:rFonts w:cs="Toronto"/>
          <w:color w:val="000000"/>
          <w:sz w:val="24"/>
          <w:szCs w:val="24"/>
        </w:rPr>
        <w:t xml:space="preserve"> </w:t>
      </w:r>
      <w:r w:rsidRPr="001F39DE">
        <w:rPr>
          <w:rFonts w:cs="Toronto"/>
          <w:color w:val="000000"/>
          <w:sz w:val="24"/>
          <w:szCs w:val="24"/>
        </w:rPr>
        <w:t>{1; 2; 3; 4; 5; 6}.</w:t>
      </w:r>
    </w:p>
    <w:p w:rsidR="00207D7C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</w:p>
    <w:p w:rsidR="00002DE3" w:rsidRPr="001F39DE" w:rsidRDefault="00434CE6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b/>
          <w:color w:val="000000"/>
          <w:sz w:val="24"/>
          <w:szCs w:val="24"/>
        </w:rPr>
        <w:t>Esemény</w:t>
      </w:r>
      <w:r w:rsidRPr="001F39DE">
        <w:rPr>
          <w:rFonts w:cs="Toronto"/>
          <w:color w:val="000000"/>
          <w:sz w:val="24"/>
          <w:szCs w:val="24"/>
        </w:rPr>
        <w:t>nek nevezünk mindent, amiről a kísérlet elvégzése után eldönthető, hogy a kísérlet során bekövetkezett-e vagy sem. (pl.: kockadobást végezve páros</w:t>
      </w:r>
      <w:r w:rsidR="008912B1" w:rsidRPr="001F39DE">
        <w:rPr>
          <w:rFonts w:cs="Toronto"/>
          <w:color w:val="000000"/>
          <w:sz w:val="24"/>
          <w:szCs w:val="24"/>
        </w:rPr>
        <w:t>a</w:t>
      </w:r>
      <w:r w:rsidRPr="001F39DE">
        <w:rPr>
          <w:rFonts w:cs="Toronto"/>
          <w:color w:val="000000"/>
          <w:sz w:val="24"/>
          <w:szCs w:val="24"/>
        </w:rPr>
        <w:t>t vagy páratlant dobtunk)</w:t>
      </w:r>
      <w:r w:rsidR="009F62BC" w:rsidRPr="001F39DE">
        <w:rPr>
          <w:rFonts w:cs="Toronto"/>
          <w:color w:val="000000"/>
          <w:sz w:val="24"/>
          <w:szCs w:val="24"/>
        </w:rPr>
        <w:t xml:space="preserve">. </w:t>
      </w:r>
      <w:r w:rsidR="009F62BC" w:rsidRPr="001F39DE">
        <w:rPr>
          <w:rFonts w:cs="Toronto,Bold"/>
          <w:bCs/>
          <w:color w:val="000000"/>
          <w:sz w:val="24"/>
          <w:szCs w:val="24"/>
        </w:rPr>
        <w:t>Vagyis</w:t>
      </w:r>
      <w:r w:rsidR="00002DE3" w:rsidRPr="001F39DE">
        <w:rPr>
          <w:rFonts w:cs="Toronto"/>
          <w:color w:val="000000"/>
          <w:sz w:val="24"/>
          <w:szCs w:val="24"/>
        </w:rPr>
        <w:t xml:space="preserve"> </w:t>
      </w:r>
      <w:r w:rsidR="00207D7C" w:rsidRPr="001F39DE">
        <w:rPr>
          <w:rFonts w:cs="Toronto"/>
          <w:color w:val="000000"/>
          <w:sz w:val="24"/>
          <w:szCs w:val="24"/>
        </w:rPr>
        <w:t xml:space="preserve">eseménynek nevezzük </w:t>
      </w:r>
      <w:r w:rsidR="009F62BC" w:rsidRPr="001F39DE">
        <w:rPr>
          <w:rFonts w:cs="Toronto"/>
          <w:color w:val="000000"/>
          <w:sz w:val="24"/>
          <w:szCs w:val="24"/>
        </w:rPr>
        <w:t xml:space="preserve">az </w:t>
      </w:r>
      <w:r w:rsidR="00002DE3" w:rsidRPr="001F39DE">
        <w:rPr>
          <w:rFonts w:cs="Toronto"/>
          <w:color w:val="000000"/>
          <w:sz w:val="24"/>
          <w:szCs w:val="24"/>
        </w:rPr>
        <w:t>elemi események egy halmazát, azaz</w:t>
      </w:r>
      <w:r w:rsidR="00207D7C" w:rsidRPr="001F39DE">
        <w:rPr>
          <w:rFonts w:cs="Toronto"/>
          <w:color w:val="000000"/>
          <w:sz w:val="24"/>
          <w:szCs w:val="24"/>
        </w:rPr>
        <w:t xml:space="preserve"> az eseménytér egy részhalmazát.</w:t>
      </w:r>
    </w:p>
    <w:p w:rsidR="009F62BC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 xml:space="preserve">Az eseményeket nagybetűvel jelöljük. Pl. 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w:r w:rsidRPr="001F39DE">
        <w:rPr>
          <w:rFonts w:cs="Toronto"/>
          <w:color w:val="000000"/>
          <w:sz w:val="24"/>
          <w:szCs w:val="24"/>
        </w:rPr>
        <w:t>= {2; 4; 6}</w:t>
      </w:r>
    </w:p>
    <w:p w:rsidR="00207D7C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 xml:space="preserve">Az eseménytérhez tartozó azon esemény, amely biztosan bekövetkezik, a </w:t>
      </w:r>
      <w:r w:rsidRPr="001F39DE">
        <w:rPr>
          <w:rFonts w:cs="Toronto,Bold"/>
          <w:b/>
          <w:bCs/>
          <w:color w:val="000000"/>
          <w:sz w:val="24"/>
          <w:szCs w:val="24"/>
        </w:rPr>
        <w:t>biztos esemény</w:t>
      </w:r>
      <w:r w:rsidRPr="001F39DE">
        <w:rPr>
          <w:rFonts w:cs="Toronto"/>
          <w:color w:val="000000"/>
          <w:sz w:val="24"/>
          <w:szCs w:val="24"/>
        </w:rPr>
        <w:t>,</w:t>
      </w:r>
      <w:r w:rsidR="008912B1" w:rsidRPr="001F39DE">
        <w:rPr>
          <w:rFonts w:cs="Toronto"/>
          <w:color w:val="000000"/>
          <w:sz w:val="24"/>
          <w:szCs w:val="24"/>
        </w:rPr>
        <w:t xml:space="preserve"> </w:t>
      </w:r>
      <w:r w:rsidRPr="001F39DE">
        <w:rPr>
          <w:rFonts w:cs="Toronto"/>
          <w:color w:val="000000"/>
          <w:sz w:val="24"/>
          <w:szCs w:val="24"/>
        </w:rPr>
        <w:t xml:space="preserve">amely semmiképpen sem következhet be, a </w:t>
      </w:r>
      <w:r w:rsidRPr="001F39DE">
        <w:rPr>
          <w:rFonts w:cs="Toronto,Bold"/>
          <w:b/>
          <w:bCs/>
          <w:color w:val="000000"/>
          <w:sz w:val="24"/>
          <w:szCs w:val="24"/>
        </w:rPr>
        <w:t>lehetetlen esemény</w:t>
      </w:r>
      <w:r w:rsidRPr="001F39DE">
        <w:rPr>
          <w:rFonts w:cs="Toronto"/>
          <w:color w:val="000000"/>
          <w:sz w:val="24"/>
          <w:szCs w:val="24"/>
        </w:rPr>
        <w:t>.</w:t>
      </w:r>
      <w:r w:rsidR="00207D7C" w:rsidRPr="001F39DE">
        <w:rPr>
          <w:rFonts w:cs="Toronto"/>
          <w:color w:val="000000"/>
          <w:sz w:val="24"/>
          <w:szCs w:val="24"/>
        </w:rPr>
        <w:t xml:space="preserve"> </w:t>
      </w:r>
      <w:r w:rsidR="009F62BC" w:rsidRPr="001F39DE">
        <w:rPr>
          <w:rFonts w:cs="Toronto"/>
          <w:color w:val="000000"/>
          <w:sz w:val="24"/>
          <w:szCs w:val="24"/>
        </w:rPr>
        <w:t>(p</w:t>
      </w:r>
      <w:r w:rsidRPr="001F39DE">
        <w:rPr>
          <w:rFonts w:cs="Toronto"/>
          <w:color w:val="000000"/>
          <w:sz w:val="24"/>
          <w:szCs w:val="24"/>
        </w:rPr>
        <w:t>l. a kockadobásnál biztos esemény: 7-nél kisebb számot dobunk, lehetetlen esemény: 8-nál</w:t>
      </w:r>
      <w:r w:rsidR="00207D7C" w:rsidRPr="001F39DE">
        <w:rPr>
          <w:rFonts w:cs="Toronto"/>
          <w:color w:val="000000"/>
          <w:sz w:val="24"/>
          <w:szCs w:val="24"/>
        </w:rPr>
        <w:t xml:space="preserve"> </w:t>
      </w:r>
      <w:r w:rsidR="009F62BC" w:rsidRPr="001F39DE">
        <w:rPr>
          <w:rFonts w:cs="Toronto"/>
          <w:color w:val="000000"/>
          <w:sz w:val="24"/>
          <w:szCs w:val="24"/>
        </w:rPr>
        <w:t>nagyobbat dobunk)</w:t>
      </w:r>
    </w:p>
    <w:p w:rsidR="00207D7C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b/>
          <w:color w:val="000000"/>
          <w:sz w:val="24"/>
          <w:szCs w:val="24"/>
        </w:rPr>
        <w:t>Események gyakorisága</w:t>
      </w:r>
      <w:r w:rsidRPr="001F39DE">
        <w:rPr>
          <w:rFonts w:cs="Toronto"/>
          <w:color w:val="000000"/>
          <w:sz w:val="24"/>
          <w:szCs w:val="24"/>
        </w:rPr>
        <w:t>: az adott esemény a kísérletek során hányszor fordult elő.</w:t>
      </w:r>
    </w:p>
    <w:p w:rsidR="00207D7C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"/>
          <w:b/>
          <w:color w:val="000000"/>
          <w:sz w:val="24"/>
          <w:szCs w:val="24"/>
        </w:rPr>
      </w:pP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b/>
          <w:color w:val="000000"/>
          <w:sz w:val="24"/>
          <w:szCs w:val="24"/>
        </w:rPr>
        <w:t>Események relatív gyakorisága</w:t>
      </w:r>
      <w:r w:rsidRPr="001F39DE">
        <w:rPr>
          <w:rFonts w:cs="Toronto"/>
          <w:color w:val="000000"/>
          <w:sz w:val="24"/>
          <w:szCs w:val="24"/>
        </w:rPr>
        <w:t>:</w:t>
      </w: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</w:rPr>
      </w:pPr>
      <m:oMathPara>
        <m:oMath>
          <m:r>
            <w:rPr>
              <w:rFonts w:ascii="Cambria Math" w:hAnsi="Cambria Math" w:cs="Toronto"/>
              <w:color w:val="000000"/>
            </w:rPr>
            <m:t>0≤</m:t>
          </m:r>
          <m:f>
            <m:fPr>
              <m:ctrlPr>
                <w:rPr>
                  <w:rFonts w:ascii="Cambria Math" w:hAnsi="Cambria Math" w:cs="Toronto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Toronto"/>
                  <w:color w:val="000000"/>
                </w:rPr>
                <m:t>adott események bekövetkezéseinek száma</m:t>
              </m:r>
            </m:num>
            <m:den>
              <m:r>
                <w:rPr>
                  <w:rFonts w:ascii="Cambria Math" w:hAnsi="Cambria Math" w:cs="Toronto"/>
                  <w:color w:val="000000"/>
                </w:rPr>
                <m:t>kísérletek száma</m:t>
              </m:r>
            </m:den>
          </m:f>
          <m:r>
            <w:rPr>
              <w:rFonts w:ascii="Cambria Math" w:hAnsi="Cambria Math" w:cs="Toronto"/>
              <w:color w:val="000000"/>
            </w:rPr>
            <m:t>=</m:t>
          </m:r>
          <m:f>
            <m:fPr>
              <m:ctrlPr>
                <w:rPr>
                  <w:rFonts w:ascii="Cambria Math" w:hAnsi="Cambria Math" w:cs="Toronto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Toronto"/>
                  <w:color w:val="000000"/>
                </w:rPr>
                <m:t>k</m:t>
              </m:r>
            </m:num>
            <m:den>
              <m:r>
                <w:rPr>
                  <w:rFonts w:ascii="Cambria Math" w:hAnsi="Cambria Math" w:cs="Toronto"/>
                  <w:color w:val="000000"/>
                </w:rPr>
                <m:t>n</m:t>
              </m:r>
            </m:den>
          </m:f>
          <m:r>
            <w:rPr>
              <w:rFonts w:ascii="Cambria Math" w:hAnsi="Cambria Math" w:cs="Toronto"/>
              <w:color w:val="000000"/>
            </w:rPr>
            <m:t>≤1</m:t>
          </m:r>
        </m:oMath>
      </m:oMathPara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/>
          <w:bCs/>
          <w:color w:val="000000"/>
        </w:rPr>
      </w:pPr>
    </w:p>
    <w:p w:rsidR="00207D7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,Bold"/>
          <w:b/>
          <w:bCs/>
          <w:color w:val="000000"/>
          <w:sz w:val="24"/>
          <w:szCs w:val="24"/>
        </w:rPr>
        <w:t>A relatív gyakoriság és a valószínűség közötti kapcsolat</w:t>
      </w:r>
      <w:r w:rsidRPr="001F39DE">
        <w:rPr>
          <w:rFonts w:cs="Toronto,Bold"/>
          <w:bCs/>
          <w:color w:val="000000"/>
          <w:sz w:val="24"/>
          <w:szCs w:val="24"/>
        </w:rPr>
        <w:t xml:space="preserve">: Kellően nagyszámú kísérletet elvégezve </w:t>
      </w:r>
      <w:r w:rsidR="00207D7C" w:rsidRPr="001F39DE">
        <w:rPr>
          <w:rFonts w:cs="Toronto,Bold"/>
          <w:bCs/>
          <w:color w:val="000000"/>
          <w:sz w:val="24"/>
          <w:szCs w:val="24"/>
        </w:rPr>
        <w:t xml:space="preserve">megfigyelhetjük, hogy </w:t>
      </w:r>
      <w:r w:rsidRPr="001F39DE">
        <w:rPr>
          <w:rFonts w:cs="Toronto,Bold"/>
          <w:bCs/>
          <w:color w:val="000000"/>
          <w:sz w:val="24"/>
          <w:szCs w:val="24"/>
        </w:rPr>
        <w:t xml:space="preserve">a relatív gyakoriságok egy adott szám körül ingadoznak, amely matematikai módszerekkel pontosan meghatározható. Ezt az elméleti úton kiszámolt értéket nevezzük az </w:t>
      </w:r>
      <w:r w:rsidR="00207D7C" w:rsidRPr="001F39DE">
        <w:rPr>
          <w:rFonts w:cs="Toronto,Bold"/>
          <w:bCs/>
          <w:i/>
          <w:color w:val="000000"/>
          <w:sz w:val="24"/>
          <w:szCs w:val="24"/>
        </w:rPr>
        <w:t>A</w:t>
      </w:r>
      <w:r w:rsidR="00207D7C" w:rsidRPr="001F39DE">
        <w:rPr>
          <w:rFonts w:cs="Toronto,Bold"/>
          <w:bCs/>
          <w:color w:val="000000"/>
          <w:sz w:val="24"/>
          <w:szCs w:val="24"/>
        </w:rPr>
        <w:t xml:space="preserve"> </w:t>
      </w:r>
      <w:r w:rsidRPr="001F39DE">
        <w:rPr>
          <w:rFonts w:cs="Toronto,Bold"/>
          <w:bCs/>
          <w:color w:val="000000"/>
          <w:sz w:val="24"/>
          <w:szCs w:val="24"/>
        </w:rPr>
        <w:t>esemény valószínűségének.</w:t>
      </w:r>
      <w:r w:rsidR="00207D7C" w:rsidRPr="001F39DE">
        <w:rPr>
          <w:rFonts w:cs="Toronto"/>
          <w:color w:val="000000"/>
          <w:sz w:val="24"/>
          <w:szCs w:val="24"/>
        </w:rPr>
        <w:t xml:space="preserve"> </w:t>
      </w:r>
      <w:r w:rsidR="00207D7C" w:rsidRPr="001F39DE">
        <w:rPr>
          <w:rFonts w:cs="Toronto"/>
          <w:color w:val="000000"/>
          <w:sz w:val="24"/>
          <w:szCs w:val="24"/>
        </w:rPr>
        <w:t xml:space="preserve">Jele: </w:t>
      </w:r>
      <w:proofErr w:type="gramStart"/>
      <w:r w:rsidR="00207D7C"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="00207D7C" w:rsidRPr="001F39DE">
        <w:rPr>
          <w:rFonts w:cs="Toronto"/>
          <w:color w:val="000000"/>
          <w:sz w:val="24"/>
          <w:szCs w:val="24"/>
        </w:rPr>
        <w:t>(</w:t>
      </w:r>
      <w:proofErr w:type="gramEnd"/>
      <w:r w:rsidR="00207D7C" w:rsidRPr="001F39DE">
        <w:rPr>
          <w:rFonts w:cs="Toronto,Italic"/>
          <w:i/>
          <w:iCs/>
          <w:color w:val="000000"/>
          <w:sz w:val="24"/>
          <w:szCs w:val="24"/>
        </w:rPr>
        <w:t>A</w:t>
      </w:r>
      <w:r w:rsidR="00207D7C" w:rsidRPr="001F39DE">
        <w:rPr>
          <w:rFonts w:cs="Toronto"/>
          <w:color w:val="000000"/>
          <w:sz w:val="24"/>
          <w:szCs w:val="24"/>
        </w:rPr>
        <w:t>).</w:t>
      </w: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  <w:sz w:val="24"/>
          <w:szCs w:val="24"/>
        </w:rPr>
      </w:pP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  <w:sz w:val="24"/>
          <w:szCs w:val="24"/>
        </w:rPr>
      </w:pPr>
      <w:r w:rsidRPr="001F39DE">
        <w:rPr>
          <w:rFonts w:cs="Toronto,Bold"/>
          <w:b/>
          <w:bCs/>
          <w:color w:val="000000"/>
          <w:sz w:val="24"/>
          <w:szCs w:val="24"/>
        </w:rPr>
        <w:t>Klasszikus valószínűségi mező</w:t>
      </w:r>
      <w:r w:rsidRPr="001F39DE">
        <w:rPr>
          <w:rFonts w:cs="Toronto,Bold"/>
          <w:bCs/>
          <w:color w:val="000000"/>
          <w:sz w:val="24"/>
          <w:szCs w:val="24"/>
        </w:rPr>
        <w:t xml:space="preserve">: egy kísérletnek csak véges sok kimenetele lehetséges, és az egyes elemi események bekövetkezésének valószínűsége megegyezik. Ekkor </w:t>
      </w:r>
      <w:r w:rsidRPr="001F39DE">
        <w:rPr>
          <w:rFonts w:cs="Toronto,Bold"/>
          <w:bCs/>
          <w:i/>
          <w:color w:val="000000"/>
          <w:sz w:val="24"/>
          <w:szCs w:val="24"/>
        </w:rPr>
        <w:t>A</w:t>
      </w:r>
      <w:r w:rsidRPr="001F39DE">
        <w:rPr>
          <w:rFonts w:cs="Toronto,Bold"/>
          <w:bCs/>
          <w:color w:val="000000"/>
          <w:sz w:val="24"/>
          <w:szCs w:val="24"/>
        </w:rPr>
        <w:t xml:space="preserve"> esemény valószínűsége:</w:t>
      </w: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eastAsiaTheme="minorEastAsia" w:cs="Toronto,Bold"/>
          <w:bCs/>
          <w:color w:val="000000"/>
        </w:rPr>
      </w:pPr>
      <m:oMathPara>
        <m:oMath>
          <m:r>
            <w:rPr>
              <w:rFonts w:ascii="Cambria Math" w:hAnsi="Cambria Math" w:cs="Toronto,Bold"/>
              <w:color w:val="000000"/>
            </w:rPr>
            <m:t>P</m:t>
          </m:r>
          <m:d>
            <m:dPr>
              <m:ctrlPr>
                <w:rPr>
                  <w:rFonts w:ascii="Cambria Math" w:hAnsi="Cambria Math" w:cs="Toronto,Bold"/>
                  <w:bCs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Toronto,Bold"/>
                  <w:color w:val="000000"/>
                </w:rPr>
                <m:t>A</m:t>
              </m:r>
            </m:e>
          </m:d>
          <m:r>
            <w:rPr>
              <w:rFonts w:ascii="Cambria Math" w:hAnsi="Cambria Math" w:cs="Toronto,Bold"/>
              <w:color w:val="000000"/>
            </w:rPr>
            <m:t>=</m:t>
          </m:r>
          <m:f>
            <m:fPr>
              <m:ctrlPr>
                <w:rPr>
                  <w:rFonts w:ascii="Cambria Math" w:hAnsi="Cambria Math" w:cs="Toronto,Bold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Toronto,Bold"/>
                  <w:color w:val="000000"/>
                </w:rPr>
                <m:t>kedvező esetek száma</m:t>
              </m:r>
            </m:num>
            <m:den>
              <m:r>
                <w:rPr>
                  <w:rFonts w:ascii="Cambria Math" w:hAnsi="Cambria Math" w:cs="Toronto,Bold"/>
                  <w:color w:val="000000"/>
                </w:rPr>
                <m:t>összes eset</m:t>
              </m:r>
            </m:den>
          </m:f>
        </m:oMath>
      </m:oMathPara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  <w:sz w:val="24"/>
          <w:szCs w:val="24"/>
        </w:rPr>
      </w:pPr>
    </w:p>
    <w:p w:rsidR="009F62BC" w:rsidRPr="001F39DE" w:rsidRDefault="009F62B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  <w:sz w:val="24"/>
          <w:szCs w:val="24"/>
        </w:rPr>
      </w:pPr>
      <w:r w:rsidRPr="001F39DE">
        <w:rPr>
          <w:rFonts w:cs="Toronto,Bold"/>
          <w:b/>
          <w:bCs/>
          <w:color w:val="000000"/>
          <w:sz w:val="24"/>
          <w:szCs w:val="24"/>
        </w:rPr>
        <w:lastRenderedPageBreak/>
        <w:t>Geometriai valószínűségi mező</w:t>
      </w:r>
      <w:r w:rsidRPr="001F39DE">
        <w:rPr>
          <w:rFonts w:cs="Toronto,Bold"/>
          <w:bCs/>
          <w:color w:val="000000"/>
          <w:sz w:val="24"/>
          <w:szCs w:val="24"/>
        </w:rPr>
        <w:t>: egy kísérletnek végtelen sok kimenetele lehet. A kísérlettel kapcsolatos események egy geometriai alakzat részhalmazainak feleltethetők meg úgy, hogy az egyes események bekövetkezésének valószínűsége az eseményhez rendelt részhalmaz geometriai mértékével (pl. hosszával, területével) arányos. Ekkor az A esemény bekövetkezésének valószínűsége:</w:t>
      </w:r>
    </w:p>
    <w:p w:rsidR="009F62BC" w:rsidRPr="0047449A" w:rsidRDefault="009F62BC" w:rsidP="0047449A">
      <w:pPr>
        <w:autoSpaceDE w:val="0"/>
        <w:autoSpaceDN w:val="0"/>
        <w:adjustRightInd w:val="0"/>
        <w:spacing w:after="0" w:line="276" w:lineRule="auto"/>
        <w:rPr>
          <w:rFonts w:eastAsiaTheme="minorEastAsia" w:cs="Toronto,Bold"/>
          <w:bCs/>
          <w:color w:val="000000"/>
        </w:rPr>
      </w:pPr>
      <m:oMathPara>
        <m:oMath>
          <m:r>
            <w:rPr>
              <w:rFonts w:ascii="Cambria Math" w:hAnsi="Cambria Math" w:cs="Toronto,Bold"/>
              <w:color w:val="000000"/>
            </w:rPr>
            <m:t>P</m:t>
          </m:r>
          <m:d>
            <m:dPr>
              <m:ctrlPr>
                <w:rPr>
                  <w:rFonts w:ascii="Cambria Math" w:hAnsi="Cambria Math" w:cs="Toronto,Bold"/>
                  <w:bCs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="Toronto,Bold"/>
                  <w:color w:val="000000"/>
                </w:rPr>
                <m:t>A</m:t>
              </m:r>
            </m:e>
          </m:d>
          <m:r>
            <w:rPr>
              <w:rFonts w:ascii="Cambria Math" w:hAnsi="Cambria Math" w:cs="Toronto,Bold"/>
              <w:color w:val="000000"/>
            </w:rPr>
            <m:t>=</m:t>
          </m:r>
          <m:f>
            <m:fPr>
              <m:ctrlPr>
                <w:rPr>
                  <w:rFonts w:ascii="Cambria Math" w:hAnsi="Cambria Math" w:cs="Toronto,Bold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Toronto,Bold"/>
                  <w:color w:val="000000"/>
                </w:rPr>
                <m:t>az A eseménynek megfelelő részalakzat</m:t>
              </m:r>
            </m:num>
            <m:den>
              <m:r>
                <w:rPr>
                  <w:rFonts w:ascii="Cambria Math" w:hAnsi="Cambria Math" w:cs="Toronto,Bold"/>
                  <w:color w:val="000000"/>
                </w:rPr>
                <m:t>a kísérletnek megfelelő teljes geometriai alakzat</m:t>
              </m:r>
            </m:den>
          </m:f>
        </m:oMath>
      </m:oMathPara>
    </w:p>
    <w:p w:rsidR="0047449A" w:rsidRPr="001F39DE" w:rsidRDefault="0047449A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</w:rPr>
      </w:pPr>
    </w:p>
    <w:p w:rsidR="009F62BC" w:rsidRPr="0047449A" w:rsidRDefault="004379E9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/>
          <w:bCs/>
          <w:color w:val="000000"/>
        </w:rPr>
      </w:pPr>
      <w:r w:rsidRPr="0047449A">
        <w:rPr>
          <w:rFonts w:cs="Toronto,Bold"/>
          <w:b/>
          <w:bCs/>
          <w:color w:val="000000"/>
        </w:rPr>
        <w:t>MŰVELETEK ESEMÉNYEKKEL</w:t>
      </w:r>
    </w:p>
    <w:p w:rsidR="004379E9" w:rsidRPr="0047449A" w:rsidRDefault="004379E9" w:rsidP="0047449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 w:cs="Toronto,Bold"/>
          <w:bCs/>
          <w:color w:val="000000"/>
        </w:rPr>
      </w:pPr>
      <w:r w:rsidRPr="0047449A">
        <w:rPr>
          <w:rFonts w:cs="Toronto,Bold"/>
          <w:bCs/>
          <w:color w:val="000000"/>
        </w:rPr>
        <w:t xml:space="preserve">Két tetszőleges </w:t>
      </w:r>
      <w:r w:rsidRPr="0047449A">
        <w:rPr>
          <w:rFonts w:cs="Toronto,Bold"/>
          <w:bCs/>
          <w:i/>
          <w:color w:val="000000"/>
        </w:rPr>
        <w:t>A</w:t>
      </w:r>
      <w:r w:rsidRPr="0047449A">
        <w:rPr>
          <w:rFonts w:cs="Toronto,Bold"/>
          <w:bCs/>
          <w:color w:val="000000"/>
        </w:rPr>
        <w:t xml:space="preserve"> és </w:t>
      </w:r>
      <w:r w:rsidRPr="0047449A">
        <w:rPr>
          <w:rFonts w:cs="Toronto,Bold"/>
          <w:bCs/>
          <w:i/>
          <w:color w:val="000000"/>
        </w:rPr>
        <w:t>B</w:t>
      </w:r>
      <w:r w:rsidRPr="0047449A">
        <w:rPr>
          <w:rFonts w:cs="Toronto,Bold"/>
          <w:bCs/>
          <w:color w:val="000000"/>
        </w:rPr>
        <w:t xml:space="preserve"> esemény </w:t>
      </w:r>
      <m:oMath>
        <m:r>
          <m:rPr>
            <m:sty m:val="bi"/>
          </m:rPr>
          <w:rPr>
            <w:rFonts w:ascii="Cambria Math" w:hAnsi="Cambria Math" w:cs="Toronto,Bold"/>
            <w:color w:val="000000"/>
          </w:rPr>
          <m:t>A+B (A∪B)</m:t>
        </m:r>
      </m:oMath>
      <w:r w:rsidRPr="0047449A">
        <w:rPr>
          <w:rFonts w:eastAsiaTheme="minorEastAsia" w:cs="Toronto,Bold"/>
          <w:b/>
          <w:bCs/>
          <w:color w:val="000000"/>
        </w:rPr>
        <w:t xml:space="preserve"> összegén (</w:t>
      </w:r>
      <w:r w:rsidRPr="0047449A">
        <w:rPr>
          <w:rFonts w:eastAsiaTheme="minorEastAsia" w:cs="Toronto,Bold"/>
          <w:b/>
          <w:bCs/>
          <w:i/>
          <w:color w:val="000000"/>
        </w:rPr>
        <w:t>egyesítésén</w:t>
      </w:r>
      <w:r w:rsidRPr="0047449A">
        <w:rPr>
          <w:rFonts w:eastAsiaTheme="minorEastAsia" w:cs="Toronto,Bold"/>
          <w:b/>
          <w:bCs/>
          <w:color w:val="000000"/>
        </w:rPr>
        <w:t xml:space="preserve">, vagy </w:t>
      </w:r>
      <w:r w:rsidRPr="0047449A">
        <w:rPr>
          <w:rFonts w:eastAsiaTheme="minorEastAsia" w:cs="Toronto,Bold"/>
          <w:b/>
          <w:bCs/>
          <w:i/>
          <w:color w:val="000000"/>
        </w:rPr>
        <w:t>unióján</w:t>
      </w:r>
      <w:r w:rsidRPr="0047449A">
        <w:rPr>
          <w:rFonts w:eastAsiaTheme="minorEastAsia" w:cs="Toronto,Bold"/>
          <w:b/>
          <w:bCs/>
          <w:color w:val="000000"/>
        </w:rPr>
        <w:t>)</w:t>
      </w:r>
      <w:r w:rsidRPr="0047449A">
        <w:rPr>
          <w:rFonts w:eastAsiaTheme="minorEastAsia" w:cs="Toronto,Bold"/>
          <w:bCs/>
          <w:color w:val="000000"/>
        </w:rPr>
        <w:t xml:space="preserve"> azt az eseményt értjük, melyhez azok az elemi események tartoznak, amelyen az </w:t>
      </w:r>
      <w:r w:rsidRPr="0047449A">
        <w:rPr>
          <w:rFonts w:eastAsiaTheme="minorEastAsia" w:cs="Toronto,Bold"/>
          <w:bCs/>
          <w:i/>
          <w:color w:val="000000"/>
        </w:rPr>
        <w:t xml:space="preserve">A </w:t>
      </w:r>
      <w:r w:rsidRPr="0047449A">
        <w:rPr>
          <w:rFonts w:eastAsiaTheme="minorEastAsia" w:cs="Toronto,Bold"/>
          <w:bCs/>
          <w:color w:val="000000"/>
        </w:rPr>
        <w:t xml:space="preserve">és </w:t>
      </w:r>
      <w:r w:rsidRPr="0047449A">
        <w:rPr>
          <w:rFonts w:eastAsiaTheme="minorEastAsia" w:cs="Toronto,Bold"/>
          <w:bCs/>
          <w:i/>
          <w:color w:val="000000"/>
        </w:rPr>
        <w:t>B</w:t>
      </w:r>
      <w:r w:rsidRPr="0047449A">
        <w:rPr>
          <w:rFonts w:eastAsiaTheme="minorEastAsia" w:cs="Toronto,Bold"/>
          <w:bCs/>
          <w:color w:val="000000"/>
        </w:rPr>
        <w:t xml:space="preserve"> esemény közül legalább az egyiknek eleme. (2. ábra)</w:t>
      </w:r>
    </w:p>
    <w:p w:rsidR="004379E9" w:rsidRPr="0047449A" w:rsidRDefault="004379E9" w:rsidP="0047449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 w:cs="Toronto,Bold"/>
          <w:bCs/>
          <w:color w:val="000000"/>
        </w:rPr>
      </w:pPr>
      <w:r w:rsidRPr="0047449A">
        <w:rPr>
          <w:rFonts w:eastAsiaTheme="minorEastAsia" w:cs="Toronto,Bold"/>
          <w:bCs/>
          <w:color w:val="000000"/>
        </w:rPr>
        <w:t xml:space="preserve">Az </w:t>
      </w:r>
      <w:r w:rsidRPr="0047449A">
        <w:rPr>
          <w:rFonts w:eastAsiaTheme="minorEastAsia" w:cs="Toronto,Bold"/>
          <w:bCs/>
          <w:i/>
          <w:color w:val="000000"/>
        </w:rPr>
        <w:t>A</w:t>
      </w:r>
      <w:r w:rsidRPr="0047449A">
        <w:rPr>
          <w:rFonts w:eastAsiaTheme="minorEastAsia" w:cs="Toronto,Bold"/>
          <w:bCs/>
          <w:color w:val="000000"/>
        </w:rPr>
        <w:t xml:space="preserve"> és </w:t>
      </w:r>
      <w:r w:rsidRPr="0047449A">
        <w:rPr>
          <w:rFonts w:eastAsiaTheme="minorEastAsia" w:cs="Toronto,Bold"/>
          <w:bCs/>
          <w:i/>
          <w:color w:val="000000"/>
        </w:rPr>
        <w:t>B</w:t>
      </w:r>
      <w:r w:rsidRPr="0047449A">
        <w:rPr>
          <w:rFonts w:eastAsiaTheme="minorEastAsia" w:cs="Toronto,Bold"/>
          <w:bCs/>
          <w:color w:val="000000"/>
        </w:rPr>
        <w:t xml:space="preserve"> esemény </w:t>
      </w:r>
      <m:oMath>
        <m:r>
          <m:rPr>
            <m:sty m:val="bi"/>
          </m:rPr>
          <w:rPr>
            <w:rFonts w:ascii="Cambria Math" w:eastAsiaTheme="minorEastAsia" w:hAnsi="Cambria Math" w:cs="Toronto,Bold"/>
            <w:color w:val="000000"/>
          </w:rPr>
          <m:t>A∙B (A∩B)</m:t>
        </m:r>
      </m:oMath>
      <w:r w:rsidRPr="0047449A">
        <w:rPr>
          <w:rFonts w:eastAsiaTheme="minorEastAsia" w:cs="Toronto,Bold"/>
          <w:b/>
          <w:bCs/>
          <w:color w:val="000000"/>
        </w:rPr>
        <w:t xml:space="preserve"> </w:t>
      </w:r>
      <w:r w:rsidRPr="0047449A">
        <w:rPr>
          <w:rFonts w:eastAsiaTheme="minorEastAsia" w:cs="Toronto,Bold"/>
          <w:b/>
          <w:bCs/>
          <w:i/>
          <w:color w:val="000000"/>
        </w:rPr>
        <w:t>szorzata</w:t>
      </w:r>
      <w:r w:rsidRPr="0047449A">
        <w:rPr>
          <w:rFonts w:eastAsiaTheme="minorEastAsia" w:cs="Toronto,Bold"/>
          <w:b/>
          <w:bCs/>
          <w:color w:val="000000"/>
        </w:rPr>
        <w:t xml:space="preserve"> (</w:t>
      </w:r>
      <w:r w:rsidRPr="0047449A">
        <w:rPr>
          <w:rFonts w:eastAsiaTheme="minorEastAsia" w:cs="Toronto,Bold"/>
          <w:b/>
          <w:bCs/>
          <w:i/>
          <w:color w:val="000000"/>
        </w:rPr>
        <w:t>metszete</w:t>
      </w:r>
      <w:r w:rsidRPr="0047449A">
        <w:rPr>
          <w:rFonts w:eastAsiaTheme="minorEastAsia" w:cs="Toronto,Bold"/>
          <w:b/>
          <w:bCs/>
          <w:color w:val="000000"/>
        </w:rPr>
        <w:t>)</w:t>
      </w:r>
      <w:r w:rsidRPr="0047449A">
        <w:rPr>
          <w:rFonts w:eastAsiaTheme="minorEastAsia" w:cs="Toronto,Bold"/>
          <w:bCs/>
          <w:color w:val="000000"/>
        </w:rPr>
        <w:t xml:space="preserve"> az az esemény, melyhez azok az elemi események tartoznak, amelyek mindkét </w:t>
      </w:r>
      <w:r w:rsidRPr="0047449A">
        <w:rPr>
          <w:rFonts w:eastAsiaTheme="minorEastAsia" w:cs="Toronto,Bold"/>
          <w:bCs/>
          <w:i/>
          <w:color w:val="000000"/>
        </w:rPr>
        <w:t>A</w:t>
      </w:r>
      <w:r w:rsidRPr="0047449A">
        <w:rPr>
          <w:rFonts w:eastAsiaTheme="minorEastAsia" w:cs="Toronto,Bold"/>
          <w:bCs/>
          <w:color w:val="000000"/>
        </w:rPr>
        <w:t xml:space="preserve"> és </w:t>
      </w:r>
      <w:r w:rsidRPr="0047449A">
        <w:rPr>
          <w:rFonts w:eastAsiaTheme="minorEastAsia" w:cs="Toronto,Bold"/>
          <w:bCs/>
          <w:i/>
          <w:color w:val="000000"/>
        </w:rPr>
        <w:t>B</w:t>
      </w:r>
      <w:r w:rsidRPr="0047449A">
        <w:rPr>
          <w:rFonts w:eastAsiaTheme="minorEastAsia" w:cs="Toronto,Bold"/>
          <w:bCs/>
          <w:color w:val="000000"/>
        </w:rPr>
        <w:t xml:space="preserve"> esemény elemei. (3. ábra)</w:t>
      </w:r>
    </w:p>
    <w:p w:rsidR="004379E9" w:rsidRPr="0047449A" w:rsidRDefault="004379E9" w:rsidP="0047449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 w:cs="Toronto,Bold"/>
          <w:bCs/>
          <w:color w:val="000000"/>
        </w:rPr>
      </w:pPr>
      <w:r w:rsidRPr="0047449A">
        <w:rPr>
          <w:rFonts w:eastAsiaTheme="minorEastAsia" w:cs="Toronto,Bold"/>
          <w:bCs/>
          <w:color w:val="000000"/>
        </w:rPr>
        <w:t xml:space="preserve">Az </w:t>
      </w:r>
      <w:r w:rsidRPr="0047449A">
        <w:rPr>
          <w:rFonts w:eastAsiaTheme="minorEastAsia" w:cs="Toronto,Bold"/>
          <w:bCs/>
          <w:i/>
          <w:color w:val="000000"/>
        </w:rPr>
        <w:t>A</w:t>
      </w:r>
      <w:r w:rsidRPr="0047449A">
        <w:rPr>
          <w:rFonts w:eastAsiaTheme="minorEastAsia" w:cs="Toronto,Bold"/>
          <w:bCs/>
          <w:color w:val="000000"/>
        </w:rPr>
        <w:t xml:space="preserve"> és </w:t>
      </w:r>
      <w:r w:rsidRPr="0047449A">
        <w:rPr>
          <w:rFonts w:eastAsiaTheme="minorEastAsia" w:cs="Toronto,Bold"/>
          <w:bCs/>
          <w:i/>
          <w:color w:val="000000"/>
        </w:rPr>
        <w:t>B</w:t>
      </w:r>
      <w:r w:rsidRPr="0047449A">
        <w:rPr>
          <w:rFonts w:eastAsiaTheme="minorEastAsia" w:cs="Toronto,Bold"/>
          <w:bCs/>
          <w:color w:val="000000"/>
        </w:rPr>
        <w:t xml:space="preserve"> esemény </w:t>
      </w:r>
      <m:oMath>
        <m:r>
          <m:rPr>
            <m:sty m:val="bi"/>
          </m:rPr>
          <w:rPr>
            <w:rFonts w:ascii="Cambria Math" w:eastAsiaTheme="minorEastAsia" w:hAnsi="Cambria Math" w:cs="Toronto,Bold"/>
            <w:color w:val="000000"/>
          </w:rPr>
          <m:t xml:space="preserve">A-B </m:t>
        </m:r>
        <m:d>
          <m:dPr>
            <m:ctrlPr>
              <w:rPr>
                <w:rFonts w:ascii="Cambria Math" w:eastAsiaTheme="minorEastAsia" w:hAnsi="Cambria Math" w:cs="Toronto,Bold"/>
                <w:b/>
                <w:bCs/>
                <w:i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oronto,Bold"/>
                <w:color w:val="000000"/>
              </w:rPr>
              <m:t>A\B</m:t>
            </m:r>
          </m:e>
        </m:d>
      </m:oMath>
      <w:r w:rsidR="0047449A" w:rsidRPr="0047449A">
        <w:rPr>
          <w:rFonts w:eastAsiaTheme="minorEastAsia" w:cs="Toronto,Bold"/>
          <w:b/>
          <w:bCs/>
          <w:color w:val="000000"/>
        </w:rPr>
        <w:t xml:space="preserve"> </w:t>
      </w:r>
      <w:r w:rsidR="0047449A" w:rsidRPr="0047449A">
        <w:rPr>
          <w:rFonts w:eastAsiaTheme="minorEastAsia" w:cs="Toronto,Bold"/>
          <w:b/>
          <w:bCs/>
          <w:i/>
          <w:color w:val="000000"/>
        </w:rPr>
        <w:t>különbségén</w:t>
      </w:r>
      <w:r w:rsidR="0047449A" w:rsidRPr="0047449A">
        <w:rPr>
          <w:rFonts w:eastAsiaTheme="minorEastAsia" w:cs="Toronto,Bold"/>
          <w:bCs/>
          <w:color w:val="000000"/>
        </w:rPr>
        <w:t xml:space="preserve"> egy olyan eseményt értünk, melyhez azok az elemi események tartoznak, amelyek elemei </w:t>
      </w:r>
      <w:r w:rsidR="0047449A" w:rsidRPr="0047449A">
        <w:rPr>
          <w:rFonts w:eastAsiaTheme="minorEastAsia" w:cs="Toronto,Bold"/>
          <w:bCs/>
          <w:i/>
          <w:color w:val="000000"/>
        </w:rPr>
        <w:t>A</w:t>
      </w:r>
      <w:r w:rsidR="0047449A" w:rsidRPr="0047449A">
        <w:rPr>
          <w:rFonts w:eastAsiaTheme="minorEastAsia" w:cs="Toronto,Bold"/>
          <w:bCs/>
          <w:color w:val="000000"/>
        </w:rPr>
        <w:t xml:space="preserve">-nak, de nem elemei </w:t>
      </w:r>
      <w:r w:rsidR="0047449A" w:rsidRPr="0047449A">
        <w:rPr>
          <w:rFonts w:eastAsiaTheme="minorEastAsia" w:cs="Toronto,Bold"/>
          <w:bCs/>
          <w:i/>
          <w:color w:val="000000"/>
        </w:rPr>
        <w:t>B</w:t>
      </w:r>
      <w:r w:rsidR="0047449A" w:rsidRPr="0047449A">
        <w:rPr>
          <w:rFonts w:eastAsiaTheme="minorEastAsia" w:cs="Toronto,Bold"/>
          <w:bCs/>
          <w:color w:val="000000"/>
        </w:rPr>
        <w:t>-nek. (4. ábra)</w:t>
      </w:r>
    </w:p>
    <w:p w:rsidR="0047449A" w:rsidRPr="0047449A" w:rsidRDefault="0047449A" w:rsidP="0047449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cs="Toronto,Bold"/>
          <w:b/>
          <w:bCs/>
          <w:color w:val="000000"/>
        </w:rPr>
      </w:pPr>
      <w:r w:rsidRPr="0047449A">
        <w:rPr>
          <w:rFonts w:eastAsiaTheme="minorEastAsia" w:cs="Toronto,Bold"/>
          <w:bCs/>
          <w:color w:val="000000"/>
        </w:rPr>
        <w:t xml:space="preserve">Az </w:t>
      </w:r>
      <m:oMath>
        <m:bar>
          <m:barPr>
            <m:pos m:val="top"/>
            <m:ctrlPr>
              <w:rPr>
                <w:rFonts w:ascii="Cambria Math" w:eastAsiaTheme="minorEastAsia" w:hAnsi="Cambria Math" w:cs="Toronto,Bold"/>
                <w:bCs/>
                <w:i/>
                <w:color w:val="000000"/>
              </w:rPr>
            </m:ctrlPr>
          </m:barPr>
          <m:e>
            <m:r>
              <w:rPr>
                <w:rFonts w:ascii="Cambria Math" w:hAnsi="Cambria Math" w:cs="Toronto,Bold"/>
                <w:color w:val="000000"/>
              </w:rPr>
              <m:t>A</m:t>
            </m:r>
          </m:e>
        </m:bar>
        <m:r>
          <w:rPr>
            <w:rFonts w:ascii="Cambria Math" w:eastAsiaTheme="minorEastAsia" w:hAnsi="Cambria Math" w:cs="Toronto,Bold"/>
            <w:color w:val="000000"/>
          </w:rPr>
          <m:t>=</m:t>
        </m:r>
        <m:r>
          <m:rPr>
            <m:sty m:val="p"/>
          </m:rPr>
          <w:rPr>
            <w:rFonts w:ascii="Cambria Math" w:hAnsi="Cambria Math" w:cs="Toronto"/>
            <w:color w:val="000000"/>
          </w:rPr>
          <m:t>Ω</m:t>
        </m:r>
        <m:r>
          <m:rPr>
            <m:sty m:val="p"/>
          </m:rPr>
          <w:rPr>
            <w:rFonts w:ascii="Cambria Math" w:cs="Toronto"/>
            <w:color w:val="000000"/>
          </w:rPr>
          <m:t>-</m:t>
        </m:r>
        <m:r>
          <m:rPr>
            <m:sty m:val="p"/>
          </m:rPr>
          <w:rPr>
            <w:rFonts w:ascii="Cambria Math" w:cs="Toronto"/>
            <w:color w:val="000000"/>
          </w:rPr>
          <m:t>A</m:t>
        </m:r>
      </m:oMath>
      <w:r w:rsidRPr="0047449A">
        <w:rPr>
          <w:rFonts w:eastAsiaTheme="minorEastAsia" w:cs="Toronto,Bold"/>
          <w:color w:val="000000"/>
        </w:rPr>
        <w:t xml:space="preserve"> eseményt az </w:t>
      </w:r>
      <w:r w:rsidRPr="0047449A">
        <w:rPr>
          <w:rFonts w:eastAsiaTheme="minorEastAsia" w:cs="Toronto,Bold"/>
          <w:b/>
          <w:i/>
          <w:color w:val="000000"/>
        </w:rPr>
        <w:t>A esemény komplementerének</w:t>
      </w:r>
      <w:r w:rsidRPr="0047449A">
        <w:rPr>
          <w:rFonts w:eastAsiaTheme="minorEastAsia" w:cs="Toronto,Bold"/>
          <w:color w:val="000000"/>
        </w:rPr>
        <w:t xml:space="preserve"> nevezzük. (5. ábra)</w:t>
      </w:r>
    </w:p>
    <w:p w:rsidR="00FD6CC0" w:rsidRPr="001F39DE" w:rsidRDefault="0047449A" w:rsidP="0047449A">
      <w:pPr>
        <w:autoSpaceDE w:val="0"/>
        <w:autoSpaceDN w:val="0"/>
        <w:adjustRightInd w:val="0"/>
        <w:spacing w:after="0" w:line="276" w:lineRule="auto"/>
        <w:ind w:left="-567" w:right="-567"/>
        <w:jc w:val="center"/>
        <w:rPr>
          <w:rFonts w:cs="Toronto,Italic"/>
          <w:i/>
          <w:iCs/>
          <w:color w:val="000000"/>
          <w:sz w:val="24"/>
          <w:szCs w:val="24"/>
        </w:rPr>
      </w:pPr>
      <w:r>
        <w:rPr>
          <w:rFonts w:cs="Toronto,Italic"/>
          <w:i/>
          <w:iCs/>
          <w:color w:val="000000"/>
          <w:sz w:val="24"/>
          <w:szCs w:val="24"/>
        </w:rPr>
        <w:br/>
      </w:r>
      <w:bookmarkStart w:id="0" w:name="_GoBack"/>
      <w:bookmarkEnd w:id="0"/>
      <w:r w:rsidR="00FD6CC0" w:rsidRPr="001F39DE">
        <w:rPr>
          <w:noProof/>
          <w:sz w:val="24"/>
          <w:szCs w:val="24"/>
          <w:lang w:eastAsia="hu-HU"/>
        </w:rPr>
        <w:drawing>
          <wp:inline distT="0" distB="0" distL="0" distR="0" wp14:anchorId="318A685B" wp14:editId="560EC178">
            <wp:extent cx="3960000" cy="3986627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8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CC0" w:rsidRPr="001F39DE" w:rsidRDefault="00FD6CC0" w:rsidP="0047449A">
      <w:pPr>
        <w:autoSpaceDE w:val="0"/>
        <w:autoSpaceDN w:val="0"/>
        <w:adjustRightInd w:val="0"/>
        <w:spacing w:after="0" w:line="276" w:lineRule="auto"/>
        <w:rPr>
          <w:rFonts w:cs="Toronto,Italic"/>
          <w:i/>
          <w:iCs/>
          <w:color w:val="000000"/>
          <w:sz w:val="24"/>
          <w:szCs w:val="24"/>
        </w:rPr>
      </w:pPr>
    </w:p>
    <w:p w:rsidR="00002DE3" w:rsidRPr="001F39DE" w:rsidRDefault="00207D7C" w:rsidP="0047449A">
      <w:pPr>
        <w:autoSpaceDE w:val="0"/>
        <w:autoSpaceDN w:val="0"/>
        <w:adjustRightInd w:val="0"/>
        <w:spacing w:after="0" w:line="276" w:lineRule="auto"/>
        <w:rPr>
          <w:rFonts w:cs="Toronto,Bold"/>
          <w:bCs/>
          <w:color w:val="000000"/>
          <w:sz w:val="24"/>
          <w:szCs w:val="24"/>
        </w:rPr>
      </w:pPr>
      <w:r w:rsidRPr="0047449A">
        <w:rPr>
          <w:rFonts w:cs="Toronto,Bold"/>
          <w:b/>
          <w:bCs/>
          <w:caps/>
          <w:color w:val="000000"/>
          <w:sz w:val="24"/>
          <w:szCs w:val="24"/>
        </w:rPr>
        <w:t>Események valószínűsége</w:t>
      </w:r>
      <w:r w:rsidRPr="001F39DE">
        <w:rPr>
          <w:rFonts w:cs="Toronto,Bold"/>
          <w:b/>
          <w:bCs/>
          <w:color w:val="000000"/>
          <w:sz w:val="24"/>
          <w:szCs w:val="24"/>
        </w:rPr>
        <w:t xml:space="preserve"> </w:t>
      </w:r>
      <w:r w:rsidRPr="001F39DE">
        <w:rPr>
          <w:rFonts w:cs="Toronto,Bold"/>
          <w:bCs/>
          <w:color w:val="000000"/>
          <w:sz w:val="24"/>
          <w:szCs w:val="24"/>
        </w:rPr>
        <w:t>(</w:t>
      </w:r>
      <w:r w:rsidRPr="001F39DE">
        <w:rPr>
          <w:rFonts w:cs="Toronto,Bold"/>
          <w:bCs/>
          <w:i/>
          <w:color w:val="000000"/>
          <w:sz w:val="24"/>
          <w:szCs w:val="24"/>
        </w:rPr>
        <w:t>A</w:t>
      </w:r>
      <w:r w:rsidRPr="001F39DE">
        <w:rPr>
          <w:rFonts w:cs="Toronto,Bold"/>
          <w:bCs/>
          <w:color w:val="000000"/>
          <w:sz w:val="24"/>
          <w:szCs w:val="24"/>
        </w:rPr>
        <w:t xml:space="preserve"> esemény valószínűségét </w:t>
      </w:r>
      <w:proofErr w:type="gramStart"/>
      <w:r w:rsidRPr="001F39DE">
        <w:rPr>
          <w:rFonts w:cs="Toronto,Bold"/>
          <w:bCs/>
          <w:i/>
          <w:color w:val="000000"/>
          <w:sz w:val="24"/>
          <w:szCs w:val="24"/>
        </w:rPr>
        <w:t>P(</w:t>
      </w:r>
      <w:proofErr w:type="gramEnd"/>
      <w:r w:rsidRPr="001F39DE">
        <w:rPr>
          <w:rFonts w:cs="Toronto,Bold"/>
          <w:bCs/>
          <w:i/>
          <w:color w:val="000000"/>
          <w:sz w:val="24"/>
          <w:szCs w:val="24"/>
        </w:rPr>
        <w:t>A)</w:t>
      </w:r>
      <w:proofErr w:type="spellStart"/>
      <w:r w:rsidRPr="001F39DE">
        <w:rPr>
          <w:rFonts w:cs="Toronto,Bold"/>
          <w:bCs/>
          <w:color w:val="000000"/>
          <w:sz w:val="24"/>
          <w:szCs w:val="24"/>
        </w:rPr>
        <w:t>-val</w:t>
      </w:r>
      <w:proofErr w:type="spellEnd"/>
      <w:r w:rsidRPr="001F39DE">
        <w:rPr>
          <w:rFonts w:cs="Toronto,Bold"/>
          <w:bCs/>
          <w:color w:val="000000"/>
          <w:sz w:val="24"/>
          <w:szCs w:val="24"/>
        </w:rPr>
        <w:t xml:space="preserve"> jelöljük)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>• Tetsz</w:t>
      </w:r>
      <w:r w:rsidR="00207D7C" w:rsidRPr="001F39DE">
        <w:rPr>
          <w:rFonts w:cs="Toronto"/>
          <w:color w:val="000000"/>
          <w:sz w:val="24"/>
          <w:szCs w:val="24"/>
        </w:rPr>
        <w:t>ő</w:t>
      </w:r>
      <w:r w:rsidRPr="001F39DE">
        <w:rPr>
          <w:rFonts w:cs="Toronto"/>
          <w:color w:val="000000"/>
          <w:sz w:val="24"/>
          <w:szCs w:val="24"/>
        </w:rPr>
        <w:t xml:space="preserve">leges 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w:r w:rsidRPr="001F39DE">
        <w:rPr>
          <w:rFonts w:cs="Toronto"/>
          <w:color w:val="000000"/>
          <w:sz w:val="24"/>
          <w:szCs w:val="24"/>
        </w:rPr>
        <w:t xml:space="preserve">esemény esetén 0 </w:t>
      </w:r>
      <m:oMath>
        <m:r>
          <w:rPr>
            <w:rFonts w:ascii="Cambria Math" w:eastAsia="MTSymbol" w:hAnsi="Cambria Math" w:cs="MTSymbol"/>
            <w:color w:val="000000"/>
            <w:sz w:val="24"/>
            <w:szCs w:val="24"/>
          </w:rPr>
          <m:t>≤</m:t>
        </m:r>
      </m:oMath>
      <w:r w:rsidRPr="001F39DE">
        <w:rPr>
          <w:rFonts w:eastAsia="MTSymbol" w:cs="MTSymbol"/>
          <w:color w:val="000000"/>
          <w:sz w:val="24"/>
          <w:szCs w:val="24"/>
        </w:rPr>
        <w:t xml:space="preserve"> </w:t>
      </w:r>
      <w:proofErr w:type="gramStart"/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proofErr w:type="gramEnd"/>
      <w:r w:rsidRPr="001F39DE">
        <w:rPr>
          <w:rFonts w:cs="Toronto,Italic"/>
          <w:i/>
          <w:iCs/>
          <w:color w:val="000000"/>
          <w:sz w:val="24"/>
          <w:szCs w:val="24"/>
        </w:rPr>
        <w:t>A</w:t>
      </w:r>
      <w:r w:rsidRPr="001F39DE">
        <w:rPr>
          <w:rFonts w:cs="Toronto"/>
          <w:color w:val="000000"/>
          <w:sz w:val="24"/>
          <w:szCs w:val="24"/>
        </w:rPr>
        <w:t xml:space="preserve">) </w:t>
      </w:r>
      <m:oMath>
        <m:r>
          <w:rPr>
            <w:rFonts w:ascii="Cambria Math" w:eastAsia="MTSymbol" w:hAnsi="Cambria Math" w:cs="MTSymbol"/>
            <w:color w:val="000000"/>
            <w:sz w:val="24"/>
            <w:szCs w:val="24"/>
          </w:rPr>
          <m:t>≤</m:t>
        </m:r>
      </m:oMath>
      <w:r w:rsidRPr="001F39DE">
        <w:rPr>
          <w:rFonts w:eastAsia="MTSymbol" w:cs="MTSymbol"/>
          <w:color w:val="000000"/>
          <w:sz w:val="24"/>
          <w:szCs w:val="24"/>
        </w:rPr>
        <w:t xml:space="preserve"> </w:t>
      </w:r>
      <w:r w:rsidRPr="001F39DE">
        <w:rPr>
          <w:rFonts w:cs="Toronto"/>
          <w:color w:val="000000"/>
          <w:sz w:val="24"/>
          <w:szCs w:val="24"/>
        </w:rPr>
        <w:t>1.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>• Biztos esemény valószín</w:t>
      </w:r>
      <w:r w:rsidR="00207D7C" w:rsidRPr="001F39DE">
        <w:rPr>
          <w:rFonts w:cs="Toronto"/>
          <w:color w:val="000000"/>
          <w:sz w:val="24"/>
          <w:szCs w:val="24"/>
        </w:rPr>
        <w:t>ű</w:t>
      </w:r>
      <w:r w:rsidRPr="001F39DE">
        <w:rPr>
          <w:rFonts w:cs="Toronto"/>
          <w:color w:val="000000"/>
          <w:sz w:val="24"/>
          <w:szCs w:val="24"/>
        </w:rPr>
        <w:t>sége 1, lehetetlen eseményé 0.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 xml:space="preserve">• Ha 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w:r w:rsidRPr="001F39DE">
        <w:rPr>
          <w:rFonts w:cs="Toronto"/>
          <w:color w:val="000000"/>
          <w:sz w:val="24"/>
          <w:szCs w:val="24"/>
        </w:rPr>
        <w:t xml:space="preserve">és 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B </w:t>
      </w:r>
      <w:r w:rsidRPr="001F39DE">
        <w:rPr>
          <w:rFonts w:cs="Toronto"/>
          <w:color w:val="000000"/>
          <w:sz w:val="24"/>
          <w:szCs w:val="24"/>
        </w:rPr>
        <w:t xml:space="preserve">egymást kizáró események, akkor </w:t>
      </w:r>
      <w:proofErr w:type="gramStart"/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proofErr w:type="gramEnd"/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w:r w:rsidRPr="001F39DE">
        <w:rPr>
          <w:rFonts w:cs="Toronto"/>
          <w:color w:val="000000"/>
          <w:sz w:val="24"/>
          <w:szCs w:val="24"/>
        </w:rPr>
        <w:t xml:space="preserve">+ </w:t>
      </w:r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 xml:space="preserve">) =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>A</w:t>
      </w:r>
      <w:r w:rsidRPr="001F39DE">
        <w:rPr>
          <w:rFonts w:cs="Toronto"/>
          <w:color w:val="000000"/>
          <w:sz w:val="24"/>
          <w:szCs w:val="24"/>
        </w:rPr>
        <w:t xml:space="preserve">) +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>).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 xml:space="preserve">• Ha 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w:r w:rsidRPr="001F39DE">
        <w:rPr>
          <w:rFonts w:cs="Toronto"/>
          <w:color w:val="000000"/>
          <w:sz w:val="24"/>
          <w:szCs w:val="24"/>
        </w:rPr>
        <w:t xml:space="preserve">és 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B </w:t>
      </w:r>
      <w:r w:rsidRPr="001F39DE">
        <w:rPr>
          <w:rFonts w:cs="Toronto"/>
          <w:color w:val="000000"/>
          <w:sz w:val="24"/>
          <w:szCs w:val="24"/>
        </w:rPr>
        <w:t>tetsz</w:t>
      </w:r>
      <w:r w:rsidR="00207D7C" w:rsidRPr="001F39DE">
        <w:rPr>
          <w:rFonts w:cs="Toronto"/>
          <w:color w:val="000000"/>
          <w:sz w:val="24"/>
          <w:szCs w:val="24"/>
        </w:rPr>
        <w:t>ő</w:t>
      </w:r>
      <w:r w:rsidRPr="001F39DE">
        <w:rPr>
          <w:rFonts w:cs="Toronto"/>
          <w:color w:val="000000"/>
          <w:sz w:val="24"/>
          <w:szCs w:val="24"/>
        </w:rPr>
        <w:t xml:space="preserve">leges esemény, akkor </w:t>
      </w:r>
      <w:proofErr w:type="gramStart"/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proofErr w:type="gramEnd"/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w:r w:rsidRPr="001F39DE">
        <w:rPr>
          <w:rFonts w:cs="Toronto"/>
          <w:color w:val="000000"/>
          <w:sz w:val="24"/>
          <w:szCs w:val="24"/>
        </w:rPr>
        <w:t xml:space="preserve">+ </w:t>
      </w:r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 xml:space="preserve">) =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>A</w:t>
      </w:r>
      <w:r w:rsidRPr="001F39DE">
        <w:rPr>
          <w:rFonts w:cs="Toronto"/>
          <w:color w:val="000000"/>
          <w:sz w:val="24"/>
          <w:szCs w:val="24"/>
        </w:rPr>
        <w:t xml:space="preserve">) +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 xml:space="preserve">) </w:t>
      </w:r>
      <w:r w:rsidRPr="001F39DE">
        <w:rPr>
          <w:rFonts w:eastAsia="MTSymbol" w:cs="MTSymbol"/>
          <w:color w:val="000000"/>
          <w:sz w:val="24"/>
          <w:szCs w:val="24"/>
        </w:rPr>
        <w:t xml:space="preserve">-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m:oMath>
        <m:r>
          <w:rPr>
            <w:rFonts w:ascii="Cambria Math" w:eastAsia="MTSymbol" w:hAnsi="Cambria Math" w:cs="MTSymbol"/>
            <w:color w:val="000000"/>
            <w:sz w:val="24"/>
            <w:szCs w:val="24"/>
          </w:rPr>
          <m:t>∩</m:t>
        </m:r>
      </m:oMath>
      <w:r w:rsidRPr="001F39DE">
        <w:rPr>
          <w:rFonts w:eastAsia="MTSymbol" w:cs="MTSymbol"/>
          <w:color w:val="000000"/>
          <w:sz w:val="24"/>
          <w:szCs w:val="24"/>
        </w:rPr>
        <w:t xml:space="preserve"> </w:t>
      </w:r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>).</w:t>
      </w:r>
    </w:p>
    <w:p w:rsidR="00002DE3" w:rsidRPr="001F39DE" w:rsidRDefault="00002DE3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 xml:space="preserve">• </w:t>
      </w:r>
      <w:proofErr w:type="gramStart"/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proofErr w:type="gramEnd"/>
      <w:r w:rsidRPr="001F39DE">
        <w:rPr>
          <w:rFonts w:cs="Toronto,Italic"/>
          <w:i/>
          <w:iCs/>
          <w:color w:val="000000"/>
          <w:sz w:val="24"/>
          <w:szCs w:val="24"/>
        </w:rPr>
        <w:t>A</w:t>
      </w:r>
      <w:r w:rsidRPr="001F39DE">
        <w:rPr>
          <w:rFonts w:cs="Toronto"/>
          <w:color w:val="000000"/>
          <w:sz w:val="24"/>
          <w:szCs w:val="24"/>
        </w:rPr>
        <w:t xml:space="preserve">) +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 xml:space="preserve">( </w:t>
      </w:r>
      <m:oMath>
        <m:acc>
          <m:accPr>
            <m:chr m:val="̅"/>
            <m:ctrlPr>
              <w:rPr>
                <w:rFonts w:ascii="Cambria Math" w:hAnsi="Cambria Math" w:cs="Toronto,Italic"/>
                <w:i/>
                <w:iCs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oronto,Italic"/>
                <w:color w:val="000000"/>
                <w:sz w:val="24"/>
                <w:szCs w:val="24"/>
              </w:rPr>
              <m:t>A</m:t>
            </m:r>
          </m:e>
        </m:acc>
      </m:oMath>
      <w:r w:rsidR="001F39DE" w:rsidRPr="001F39DE">
        <w:rPr>
          <w:rFonts w:cs="Toronto"/>
          <w:color w:val="000000"/>
          <w:sz w:val="24"/>
          <w:szCs w:val="24"/>
        </w:rPr>
        <w:t>) = 1</w:t>
      </w:r>
    </w:p>
    <w:p w:rsidR="001F39DE" w:rsidRPr="001F39DE" w:rsidRDefault="001F39DE" w:rsidP="0047449A">
      <w:pPr>
        <w:autoSpaceDE w:val="0"/>
        <w:autoSpaceDN w:val="0"/>
        <w:adjustRightInd w:val="0"/>
        <w:spacing w:after="0" w:line="276" w:lineRule="auto"/>
        <w:rPr>
          <w:rFonts w:cs="Toronto"/>
          <w:color w:val="000000"/>
          <w:sz w:val="24"/>
          <w:szCs w:val="24"/>
        </w:rPr>
      </w:pPr>
      <w:r w:rsidRPr="001F39DE">
        <w:rPr>
          <w:rFonts w:cs="Toronto"/>
          <w:color w:val="000000"/>
          <w:sz w:val="24"/>
          <w:szCs w:val="24"/>
        </w:rPr>
        <w:t>•</w:t>
      </w:r>
      <w:r w:rsidRPr="001F39DE">
        <w:rPr>
          <w:rFonts w:cs="Toronto"/>
          <w:color w:val="000000"/>
          <w:sz w:val="24"/>
          <w:szCs w:val="24"/>
        </w:rPr>
        <w:t xml:space="preserve"> </w:t>
      </w:r>
      <w:r w:rsidRPr="001F39DE">
        <w:rPr>
          <w:rFonts w:cs="Toronto"/>
          <w:b/>
          <w:color w:val="000000"/>
          <w:sz w:val="24"/>
          <w:szCs w:val="24"/>
        </w:rPr>
        <w:t>Két esemény függetlensége</w:t>
      </w:r>
      <w:r w:rsidRPr="001F39DE">
        <w:rPr>
          <w:rFonts w:cs="Toronto"/>
          <w:color w:val="000000"/>
          <w:sz w:val="24"/>
          <w:szCs w:val="24"/>
        </w:rPr>
        <w:t xml:space="preserve">: A esemény bekövetkezése nem függ a B esemény bekövetkezésétől, és B esemény bekövetkezése is független A esemény bekövetkezésétől. Ekkor </w:t>
      </w:r>
      <w:proofErr w:type="gramStart"/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proofErr w:type="gramEnd"/>
      <w:r w:rsidRPr="001F39DE">
        <w:rPr>
          <w:rFonts w:cs="Toronto,Italic"/>
          <w:i/>
          <w:iCs/>
          <w:color w:val="000000"/>
          <w:sz w:val="24"/>
          <w:szCs w:val="24"/>
        </w:rPr>
        <w:t xml:space="preserve">A </w:t>
      </w:r>
      <m:oMath>
        <m:r>
          <w:rPr>
            <w:rFonts w:ascii="Cambria Math" w:hAnsi="Cambria Math" w:cs="Toronto"/>
            <w:color w:val="000000"/>
            <w:sz w:val="24"/>
            <w:szCs w:val="24"/>
          </w:rPr>
          <m:t xml:space="preserve">∩ </m:t>
        </m:r>
      </m:oMath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 xml:space="preserve">) =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>A</w:t>
      </w:r>
      <w:r w:rsidRPr="001F39DE">
        <w:rPr>
          <w:rFonts w:cs="Toronto"/>
          <w:color w:val="000000"/>
          <w:sz w:val="24"/>
          <w:szCs w:val="24"/>
        </w:rPr>
        <w:t xml:space="preserve">) </w:t>
      </w:r>
      <m:oMath>
        <m:r>
          <w:rPr>
            <w:rFonts w:ascii="Cambria Math" w:hAnsi="Cambria Math" w:cs="Toronto"/>
            <w:color w:val="000000"/>
            <w:sz w:val="24"/>
            <w:szCs w:val="24"/>
          </w:rPr>
          <m:t>∙</m:t>
        </m:r>
      </m:oMath>
      <w:r w:rsidRPr="001F39DE">
        <w:rPr>
          <w:rFonts w:cs="Toronto"/>
          <w:color w:val="000000"/>
          <w:sz w:val="24"/>
          <w:szCs w:val="24"/>
        </w:rPr>
        <w:t xml:space="preserve"> </w:t>
      </w:r>
      <w:r w:rsidRPr="001F39DE">
        <w:rPr>
          <w:rFonts w:cs="Toronto,Italic"/>
          <w:i/>
          <w:iCs/>
          <w:color w:val="000000"/>
          <w:sz w:val="24"/>
          <w:szCs w:val="24"/>
        </w:rPr>
        <w:t>P</w:t>
      </w:r>
      <w:r w:rsidRPr="001F39DE">
        <w:rPr>
          <w:rFonts w:cs="Toronto"/>
          <w:color w:val="000000"/>
          <w:sz w:val="24"/>
          <w:szCs w:val="24"/>
        </w:rPr>
        <w:t>(</w:t>
      </w:r>
      <w:r w:rsidRPr="001F39DE">
        <w:rPr>
          <w:rFonts w:cs="Toronto,Italic"/>
          <w:i/>
          <w:iCs/>
          <w:color w:val="000000"/>
          <w:sz w:val="24"/>
          <w:szCs w:val="24"/>
        </w:rPr>
        <w:t>B</w:t>
      </w:r>
      <w:r w:rsidRPr="001F39DE">
        <w:rPr>
          <w:rFonts w:cs="Toronto"/>
          <w:color w:val="000000"/>
          <w:sz w:val="24"/>
          <w:szCs w:val="24"/>
        </w:rPr>
        <w:t>)</w:t>
      </w:r>
    </w:p>
    <w:sectPr w:rsidR="001F39DE" w:rsidRPr="001F39DE" w:rsidSect="0047449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oronto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oron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oronto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T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7FCA"/>
    <w:multiLevelType w:val="hybridMultilevel"/>
    <w:tmpl w:val="9ED49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497"/>
    <w:multiLevelType w:val="hybridMultilevel"/>
    <w:tmpl w:val="7AF68BE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E3"/>
    <w:rsid w:val="00002DE3"/>
    <w:rsid w:val="001F39DE"/>
    <w:rsid w:val="00207D7C"/>
    <w:rsid w:val="00434CE6"/>
    <w:rsid w:val="004379E9"/>
    <w:rsid w:val="0047449A"/>
    <w:rsid w:val="008912B1"/>
    <w:rsid w:val="009F62BC"/>
    <w:rsid w:val="00DB5B58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DCEB2-6C82-4371-B768-9C3B887F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434C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elyrzszveg">
    <w:name w:val="Placeholder Text"/>
    <w:basedOn w:val="Bekezdsalapbettpusa"/>
    <w:uiPriority w:val="99"/>
    <w:semiHidden/>
    <w:rsid w:val="009F62BC"/>
    <w:rPr>
      <w:color w:val="808080"/>
    </w:rPr>
  </w:style>
  <w:style w:type="paragraph" w:styleId="Listaszerbekezds">
    <w:name w:val="List Paragraph"/>
    <w:basedOn w:val="Norml"/>
    <w:uiPriority w:val="34"/>
    <w:qFormat/>
    <w:rsid w:val="0047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0720-CE99-4B98-8366-BFCE4F5F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491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Tamás</dc:creator>
  <cp:keywords/>
  <dc:description/>
  <cp:lastModifiedBy>Mayer Tamás</cp:lastModifiedBy>
  <cp:revision>3</cp:revision>
  <dcterms:created xsi:type="dcterms:W3CDTF">2016-03-04T10:27:00Z</dcterms:created>
  <dcterms:modified xsi:type="dcterms:W3CDTF">2016-03-04T13:55:00Z</dcterms:modified>
</cp:coreProperties>
</file>